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20A" w:rsidRPr="0098420A" w:rsidRDefault="0098420A" w:rsidP="00387786">
      <w:pPr>
        <w:spacing w:line="240" w:lineRule="auto"/>
        <w:ind w:firstLine="0"/>
        <w:jc w:val="center"/>
        <w:rPr>
          <w:b/>
          <w:i/>
          <w:sz w:val="32"/>
        </w:rPr>
      </w:pPr>
      <w:bookmarkStart w:id="0" w:name="_Toc96859617"/>
      <w:r w:rsidRPr="0098420A">
        <w:rPr>
          <w:b/>
          <w:i/>
          <w:sz w:val="32"/>
        </w:rPr>
        <w:t>Пояснительная записка</w:t>
      </w:r>
    </w:p>
    <w:p w:rsidR="0098420A" w:rsidRPr="0098420A" w:rsidRDefault="0098420A" w:rsidP="0098420A">
      <w:pPr>
        <w:rPr>
          <w:sz w:val="24"/>
        </w:rPr>
      </w:pPr>
      <w:r w:rsidRPr="0098420A">
        <w:rPr>
          <w:sz w:val="24"/>
        </w:rPr>
        <w:t>Адаптированная основная образовательная программа основного общего образования (АООП ООО) для слабовидящих обучающихся, разработана с целью обеспечения содержательных условий получения качественного образования, гарантированного законодательством РФ.</w:t>
      </w:r>
    </w:p>
    <w:p w:rsidR="0098420A" w:rsidRPr="0098420A" w:rsidRDefault="0098420A" w:rsidP="0098420A">
      <w:pPr>
        <w:spacing w:line="240" w:lineRule="auto"/>
        <w:jc w:val="both"/>
        <w:rPr>
          <w:i/>
        </w:rPr>
      </w:pPr>
      <w:r w:rsidRPr="0098420A">
        <w:rPr>
          <w:i/>
        </w:rPr>
        <w:t>Общая характеристика учебного предмета «Русский язык»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Обучение русскому языку в школе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</w:t>
      </w:r>
      <w:proofErr w:type="spellStart"/>
      <w:r w:rsidRPr="0098420A">
        <w:rPr>
          <w:sz w:val="24"/>
        </w:rPr>
        <w:t>метапредметных</w:t>
      </w:r>
      <w:proofErr w:type="spellEnd"/>
      <w:r w:rsidRPr="0098420A">
        <w:rPr>
          <w:sz w:val="24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98420A" w:rsidRPr="0098420A" w:rsidRDefault="0098420A" w:rsidP="0098420A">
      <w:pPr>
        <w:spacing w:line="240" w:lineRule="auto"/>
        <w:jc w:val="both"/>
        <w:rPr>
          <w:i/>
          <w:sz w:val="24"/>
        </w:rPr>
      </w:pPr>
      <w:r w:rsidRPr="0098420A">
        <w:rPr>
          <w:i/>
          <w:sz w:val="24"/>
        </w:rPr>
        <w:t>Цели и задачи изучения учебного предмета «Русский язык».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Целями изучения русского языка по программам основного общего образования являются: 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и т. п. в процессе изучения русского языка;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lastRenderedPageBreak/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 сплошной текст, </w:t>
      </w:r>
      <w:proofErr w:type="spellStart"/>
      <w:r w:rsidRPr="0098420A">
        <w:rPr>
          <w:sz w:val="24"/>
        </w:rPr>
        <w:t>инфографика</w:t>
      </w:r>
      <w:proofErr w:type="spellEnd"/>
      <w:r w:rsidRPr="0098420A">
        <w:rPr>
          <w:sz w:val="24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Коррекционные задачи: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зрительного, осязательно-зрительного и слухового восприятия.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и коррекция произвольного внимания.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и коррекция памяти.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и коррекция устной и письменной связной речи.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Обогащение активного и пассивного словаря, формирование новых понятий.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 xml:space="preserve">Преодоление </w:t>
      </w:r>
      <w:proofErr w:type="spellStart"/>
      <w:r w:rsidRPr="0098420A">
        <w:rPr>
          <w:sz w:val="24"/>
        </w:rPr>
        <w:t>вербализма</w:t>
      </w:r>
      <w:proofErr w:type="spellEnd"/>
      <w:r w:rsidRPr="0098420A">
        <w:rPr>
          <w:sz w:val="24"/>
        </w:rPr>
        <w:t>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диалогической и монологической речи.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и коррекции фонематического слуха.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навыков зрительного, осязательно-зрительного и слухового анализа.</w:t>
      </w:r>
    </w:p>
    <w:p w:rsidR="0098420A" w:rsidRPr="0098420A" w:rsidRDefault="0098420A" w:rsidP="0098420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Формирование навыков осязательно-зрительного обследования, необходимых при работе с дидактическим материалом.</w:t>
      </w:r>
    </w:p>
    <w:p w:rsidR="0098420A" w:rsidRPr="0098420A" w:rsidRDefault="0098420A" w:rsidP="0098420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Формирование навыков записывать фонетическую транскрипцию, соблюдая все нормы фонетической записи.</w:t>
      </w:r>
    </w:p>
    <w:p w:rsidR="0098420A" w:rsidRPr="0098420A" w:rsidRDefault="0098420A" w:rsidP="0098420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Формирование навыков морфемного, словообразовательного, морфологического и синтаксического разбора.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Формирование способностей работать по заданному алгоритму, составлять собственные алгоритмы.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Формирование умений находить причинно-следственные связи, выделять главное, обобщать, делать выводы.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мелкой моторики, пространственных представлений.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 xml:space="preserve"> Совершенствование умений зрительной ориентировки в </w:t>
      </w:r>
      <w:proofErr w:type="spellStart"/>
      <w:r w:rsidRPr="0098420A">
        <w:rPr>
          <w:sz w:val="24"/>
        </w:rPr>
        <w:t>микропространстве</w:t>
      </w:r>
      <w:proofErr w:type="spellEnd"/>
      <w:r w:rsidRPr="0098420A">
        <w:rPr>
          <w:sz w:val="24"/>
        </w:rPr>
        <w:t>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Совершенствование коммуникативных способностей,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Формирование умений вести диалог, искать и находить содержательные компромиссы.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Воспитание потребности писать грамотно, в том числе с использованием персонального компьютера и смартфона.</w:t>
      </w:r>
    </w:p>
    <w:p w:rsidR="0098420A" w:rsidRPr="0098420A" w:rsidRDefault="0098420A" w:rsidP="0098420A">
      <w:pPr>
        <w:spacing w:line="240" w:lineRule="auto"/>
        <w:jc w:val="both"/>
        <w:rPr>
          <w:i/>
          <w:sz w:val="24"/>
        </w:rPr>
      </w:pPr>
      <w:bookmarkStart w:id="1" w:name="bookmark=id.3rdcrjn" w:colFirst="0" w:colLast="0"/>
      <w:bookmarkEnd w:id="1"/>
      <w:r w:rsidRPr="0098420A">
        <w:rPr>
          <w:i/>
          <w:sz w:val="24"/>
        </w:rPr>
        <w:t>Место учебного предмета «Русский язык» в учебном плане</w:t>
      </w:r>
    </w:p>
    <w:p w:rsidR="0098420A" w:rsidRPr="0098420A" w:rsidRDefault="0098420A" w:rsidP="009842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  <w:sz w:val="24"/>
        </w:rPr>
      </w:pPr>
      <w:r w:rsidRPr="0098420A">
        <w:rPr>
          <w:color w:val="231F20"/>
          <w:sz w:val="24"/>
        </w:rPr>
        <w:t>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98420A" w:rsidRPr="0098420A" w:rsidRDefault="0098420A" w:rsidP="009842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  <w:sz w:val="24"/>
        </w:rPr>
      </w:pPr>
      <w:r w:rsidRPr="0098420A">
        <w:rPr>
          <w:color w:val="231F20"/>
          <w:sz w:val="24"/>
        </w:rPr>
        <w:t>Содержание учебного предмета «Русский язык», представленное в Примерной рабочей программе, соответствует ФГОС ООО, Примерной основной образовательной программе основного общего образования.</w:t>
      </w:r>
    </w:p>
    <w:p w:rsidR="0098420A" w:rsidRPr="0098420A" w:rsidRDefault="0098420A" w:rsidP="009842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  <w:sz w:val="24"/>
        </w:rPr>
      </w:pPr>
      <w:r w:rsidRPr="0098420A">
        <w:rPr>
          <w:color w:val="231F20"/>
          <w:sz w:val="24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98420A" w:rsidRPr="00097915" w:rsidRDefault="0098420A" w:rsidP="000979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  <w:sz w:val="24"/>
        </w:rPr>
      </w:pPr>
      <w:r w:rsidRPr="0098420A">
        <w:rPr>
          <w:color w:val="231F20"/>
          <w:sz w:val="24"/>
        </w:rPr>
        <w:t>Учебным планом (вариант 1 АООП ООО) на изучение русс</w:t>
      </w:r>
      <w:r>
        <w:rPr>
          <w:color w:val="231F20"/>
          <w:sz w:val="24"/>
        </w:rPr>
        <w:t xml:space="preserve">кого языка </w:t>
      </w:r>
      <w:r w:rsidRPr="0098420A">
        <w:rPr>
          <w:color w:val="231F20"/>
          <w:sz w:val="24"/>
        </w:rPr>
        <w:t>в 5 классе</w:t>
      </w:r>
      <w:r>
        <w:rPr>
          <w:color w:val="231F20"/>
          <w:sz w:val="24"/>
        </w:rPr>
        <w:t xml:space="preserve"> отводится </w:t>
      </w:r>
      <w:r w:rsidRPr="0098420A">
        <w:rPr>
          <w:color w:val="231F20"/>
          <w:sz w:val="24"/>
        </w:rPr>
        <w:t xml:space="preserve">— </w:t>
      </w:r>
      <w:r>
        <w:rPr>
          <w:color w:val="231F20"/>
          <w:sz w:val="24"/>
        </w:rPr>
        <w:t>204 часа (6</w:t>
      </w:r>
      <w:r w:rsidR="00097915">
        <w:rPr>
          <w:color w:val="231F20"/>
          <w:sz w:val="24"/>
        </w:rPr>
        <w:t xml:space="preserve"> часов в неделю), в 7 классе 170</w:t>
      </w:r>
      <w:r w:rsidR="00097915" w:rsidRPr="00097915">
        <w:rPr>
          <w:color w:val="231F20"/>
          <w:sz w:val="24"/>
        </w:rPr>
        <w:t xml:space="preserve"> часов (</w:t>
      </w:r>
      <w:r w:rsidR="00097915">
        <w:rPr>
          <w:color w:val="231F20"/>
          <w:sz w:val="24"/>
        </w:rPr>
        <w:t>5 часов</w:t>
      </w:r>
      <w:r w:rsidR="00097915" w:rsidRPr="00097915">
        <w:rPr>
          <w:color w:val="231F20"/>
          <w:sz w:val="24"/>
        </w:rPr>
        <w:t xml:space="preserve"> в неделю),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bookmarkStart w:id="2" w:name="bookmark=id.26in1rg" w:colFirst="0" w:colLast="0"/>
      <w:bookmarkEnd w:id="2"/>
      <w:r w:rsidRPr="0098420A">
        <w:rPr>
          <w:sz w:val="24"/>
        </w:rPr>
        <w:t>Распределение программного материала учебного предмета «Русский язык» в АООП ООО 1 варианта соответствует ПООП ООО.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• 5 класс: тема «Глагол» раздела «Морфология. Культура речи. Орфография» перенесена</w:t>
      </w:r>
      <w:r>
        <w:rPr>
          <w:sz w:val="24"/>
        </w:rPr>
        <w:t xml:space="preserve"> в 6 класс (аналогичный раздел).</w:t>
      </w:r>
    </w:p>
    <w:p w:rsidR="0098420A" w:rsidRDefault="0098420A" w:rsidP="0098420A">
      <w:pPr>
        <w:pStyle w:val="2"/>
        <w:spacing w:before="0" w:after="0" w:line="240" w:lineRule="auto"/>
        <w:ind w:firstLine="709"/>
        <w:rPr>
          <w:rFonts w:cs="Times New Roman"/>
          <w:b/>
          <w:sz w:val="24"/>
          <w:szCs w:val="28"/>
        </w:rPr>
      </w:pPr>
    </w:p>
    <w:p w:rsidR="0098420A" w:rsidRDefault="0098420A" w:rsidP="0098420A"/>
    <w:p w:rsidR="0098420A" w:rsidRDefault="0098420A" w:rsidP="0098420A"/>
    <w:p w:rsidR="0098420A" w:rsidRDefault="0098420A" w:rsidP="0098420A"/>
    <w:p w:rsidR="0098420A" w:rsidRDefault="0098420A" w:rsidP="0098420A"/>
    <w:p w:rsidR="0098420A" w:rsidRPr="0098420A" w:rsidRDefault="0098420A" w:rsidP="0098420A"/>
    <w:p w:rsidR="0098420A" w:rsidRDefault="0098420A" w:rsidP="0098420A">
      <w:pPr>
        <w:pStyle w:val="2"/>
        <w:spacing w:before="0" w:after="0" w:line="240" w:lineRule="auto"/>
        <w:ind w:firstLine="709"/>
        <w:rPr>
          <w:rFonts w:cs="Times New Roman"/>
          <w:b/>
          <w:sz w:val="24"/>
          <w:szCs w:val="28"/>
        </w:rPr>
      </w:pPr>
    </w:p>
    <w:p w:rsidR="0098420A" w:rsidRPr="0098420A" w:rsidRDefault="0098420A" w:rsidP="0098420A">
      <w:pPr>
        <w:pStyle w:val="2"/>
        <w:spacing w:before="0" w:after="0" w:line="240" w:lineRule="auto"/>
        <w:ind w:firstLine="709"/>
        <w:rPr>
          <w:rFonts w:cs="Times New Roman"/>
          <w:b/>
          <w:sz w:val="24"/>
          <w:szCs w:val="28"/>
        </w:rPr>
      </w:pPr>
      <w:r w:rsidRPr="0098420A">
        <w:rPr>
          <w:rFonts w:cs="Times New Roman"/>
          <w:b/>
          <w:sz w:val="24"/>
          <w:szCs w:val="28"/>
        </w:rPr>
        <w:t>1.2. Планируемые результаты освоения адаптированной основной образовательной программы основного общего образования: общая характеристика</w:t>
      </w:r>
      <w:bookmarkEnd w:id="0"/>
    </w:p>
    <w:p w:rsidR="0098420A" w:rsidRPr="0098420A" w:rsidRDefault="0098420A" w:rsidP="0098420A">
      <w:pPr>
        <w:spacing w:line="240" w:lineRule="auto"/>
        <w:jc w:val="both"/>
        <w:rPr>
          <w:i/>
          <w:sz w:val="24"/>
        </w:rPr>
      </w:pPr>
      <w:r w:rsidRPr="0098420A">
        <w:rPr>
          <w:i/>
          <w:sz w:val="24"/>
        </w:rPr>
        <w:t>Общие положения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Планируемые результаты освоения адаптированной основной образовательной программы дополняют, содержащиеся в ФГОС ООО требования к результатам освоения обучающимися основной образовательной программы: личностные, </w:t>
      </w:r>
      <w:proofErr w:type="spellStart"/>
      <w:r w:rsidRPr="0098420A">
        <w:rPr>
          <w:sz w:val="24"/>
        </w:rPr>
        <w:t>метапредметные</w:t>
      </w:r>
      <w:proofErr w:type="spellEnd"/>
      <w:r w:rsidRPr="0098420A">
        <w:rPr>
          <w:sz w:val="24"/>
        </w:rPr>
        <w:t xml:space="preserve"> и предметные, с учетом специфики обучения слабовидящих обучающихся, особенности представления информации и выполнения отдельных видов учебной деятельности в условиях дефицита зрения. </w:t>
      </w:r>
    </w:p>
    <w:p w:rsidR="0098420A" w:rsidRPr="0098420A" w:rsidRDefault="0098420A" w:rsidP="0098420A">
      <w:pPr>
        <w:spacing w:line="240" w:lineRule="auto"/>
        <w:jc w:val="both"/>
        <w:rPr>
          <w:i/>
          <w:sz w:val="24"/>
        </w:rPr>
      </w:pPr>
      <w:r w:rsidRPr="0098420A">
        <w:rPr>
          <w:i/>
          <w:sz w:val="24"/>
        </w:rPr>
        <w:t>Личностные результаты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98420A" w:rsidRPr="0098420A" w:rsidRDefault="0098420A" w:rsidP="0098420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Гражданского воспитания: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активное участие в жизни семьи, Организации, местного сообщества, родного края, страны;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неприятие любых форм экстремизма, дискриминации;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понимание роли различных социальных институтов в жизни человека;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представление о способах противодействия коррупции;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к участию в гуманитарной деятельности (</w:t>
      </w:r>
      <w:proofErr w:type="spellStart"/>
      <w:r w:rsidRPr="0098420A">
        <w:rPr>
          <w:color w:val="000000"/>
          <w:sz w:val="24"/>
        </w:rPr>
        <w:t>волонтерство</w:t>
      </w:r>
      <w:proofErr w:type="spellEnd"/>
      <w:r w:rsidRPr="0098420A">
        <w:rPr>
          <w:color w:val="000000"/>
          <w:sz w:val="24"/>
        </w:rPr>
        <w:t>, помощь людям, нуждающимся в ней).</w:t>
      </w:r>
    </w:p>
    <w:p w:rsidR="0098420A" w:rsidRPr="0098420A" w:rsidRDefault="0098420A" w:rsidP="0098420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Патриотического воспитания:</w:t>
      </w:r>
    </w:p>
    <w:p w:rsidR="0098420A" w:rsidRPr="0098420A" w:rsidRDefault="0098420A" w:rsidP="0098420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8420A" w:rsidRPr="0098420A" w:rsidRDefault="0098420A" w:rsidP="0098420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98420A" w:rsidRPr="0098420A" w:rsidRDefault="0098420A" w:rsidP="0098420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3. Духовно-нравственного воспитания:</w:t>
      </w:r>
    </w:p>
    <w:p w:rsidR="0098420A" w:rsidRPr="0098420A" w:rsidRDefault="0098420A" w:rsidP="0098420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ориентация на моральные ценности и нормы в ситуациях нравственного выбора;</w:t>
      </w:r>
    </w:p>
    <w:p w:rsidR="0098420A" w:rsidRPr="0098420A" w:rsidRDefault="0098420A" w:rsidP="0098420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98420A" w:rsidRPr="0098420A" w:rsidRDefault="0098420A" w:rsidP="0098420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4. Эстетического воспитания:</w:t>
      </w:r>
    </w:p>
    <w:p w:rsidR="0098420A" w:rsidRPr="0098420A" w:rsidRDefault="0098420A" w:rsidP="0098420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98420A" w:rsidRPr="0098420A" w:rsidRDefault="0098420A" w:rsidP="0098420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98420A" w:rsidRPr="0098420A" w:rsidRDefault="0098420A" w:rsidP="0098420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стремление к самовыражению в разных видах искусства.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5. Физического воспитания, формирования культуры здоровья и эмоционального благополучия: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осознание ценности жизни;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соблюдение правил безопасности, в том числе навыков безопасного поведения в интернет-среде;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умение принимать себя и других, не осуждая;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proofErr w:type="spellStart"/>
      <w:r w:rsidRPr="0098420A">
        <w:rPr>
          <w:color w:val="000000"/>
          <w:sz w:val="24"/>
        </w:rPr>
        <w:t>сформированность</w:t>
      </w:r>
      <w:proofErr w:type="spellEnd"/>
      <w:r w:rsidRPr="0098420A">
        <w:rPr>
          <w:color w:val="000000"/>
          <w:sz w:val="24"/>
        </w:rPr>
        <w:t xml:space="preserve"> навыка рефлексии, признание своего права на ошибку и такого же права другого человека.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6. Трудового воспитания: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адаптироваться в профессиональной среде;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уважение к труду и результатам трудовой деятельности;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7. Экологического воспитания:</w:t>
      </w:r>
    </w:p>
    <w:p w:rsidR="0098420A" w:rsidRPr="0098420A" w:rsidRDefault="0098420A" w:rsidP="0098420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8420A" w:rsidRPr="0098420A" w:rsidRDefault="0098420A" w:rsidP="0098420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98420A" w:rsidRPr="0098420A" w:rsidRDefault="0098420A" w:rsidP="0098420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активное неприятие действий, приносящих вред окружающей среде;</w:t>
      </w:r>
    </w:p>
    <w:p w:rsidR="0098420A" w:rsidRPr="0098420A" w:rsidRDefault="0098420A" w:rsidP="0098420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98420A" w:rsidRPr="0098420A" w:rsidRDefault="0098420A" w:rsidP="0098420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к участию в практической деятельности экологической направленности.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8. Ценности научного познания:</w:t>
      </w:r>
    </w:p>
    <w:p w:rsidR="0098420A" w:rsidRPr="0098420A" w:rsidRDefault="0098420A" w:rsidP="0098420A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98420A" w:rsidRPr="0098420A" w:rsidRDefault="0098420A" w:rsidP="0098420A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овладение языковой и читательской культурой как средством познания мира;</w:t>
      </w:r>
    </w:p>
    <w:p w:rsidR="0098420A" w:rsidRPr="0098420A" w:rsidRDefault="0098420A" w:rsidP="0098420A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</w:t>
      </w:r>
      <w:r w:rsidRPr="0098420A">
        <w:rPr>
          <w:color w:val="000000"/>
          <w:sz w:val="24"/>
        </w:rPr>
        <w:lastRenderedPageBreak/>
        <w:t>не известных, осознавать дефициты собственных знаний и компетентностей, планировать свое развитие;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умение анализировать и выявлять взаимосвязи природы, общества и экономики;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воспринимать стрессовую ситуацию как вызов, требующий контрмер;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оценивать ситуацию стресса, корректировать принимаемые решения и действия;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быть готовым действовать в отсутствие гарантий успеха.</w:t>
      </w:r>
    </w:p>
    <w:p w:rsidR="0098420A" w:rsidRPr="0098420A" w:rsidRDefault="0098420A" w:rsidP="0098420A">
      <w:pPr>
        <w:spacing w:line="240" w:lineRule="auto"/>
        <w:jc w:val="both"/>
        <w:rPr>
          <w:i/>
          <w:sz w:val="24"/>
        </w:rPr>
      </w:pPr>
      <w:r w:rsidRPr="0098420A">
        <w:rPr>
          <w:i/>
          <w:sz w:val="24"/>
        </w:rPr>
        <w:t>Специальные личностные результаты: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умение сопоставлять зрительные впечатления с учетом полученных знаний об особенностях своего зрительного восприятия, на основании сформированных представлений о предметах и явлениях окружающей действительности; 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proofErr w:type="spellStart"/>
      <w:r w:rsidRPr="0098420A">
        <w:rPr>
          <w:color w:val="000000"/>
          <w:sz w:val="24"/>
        </w:rPr>
        <w:t>сформированность</w:t>
      </w:r>
      <w:proofErr w:type="spellEnd"/>
      <w:r w:rsidRPr="0098420A">
        <w:rPr>
          <w:color w:val="000000"/>
          <w:sz w:val="24"/>
        </w:rPr>
        <w:t xml:space="preserve"> мотивации к обучению и целенаправленной познавательной деятельности; 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способность осознавать себя частью социума;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способность к осмыслению и дифференциации картины мира, ее временно-пространственной организации; 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принятие соответствующих возрасту ценностей и социальных ролей;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умение оценивать с позиций социальных норм собственные поступки и поступки других людей;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эмоционально-ценностное отношение к окружающей среде, необходимости ее сохранения и рационального использования; 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умение формировать эстетические чувства, впечатления от восприятия предметов и явлений окружающего мира; 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i/>
          <w:color w:val="000000"/>
          <w:sz w:val="24"/>
        </w:rPr>
      </w:pPr>
      <w:proofErr w:type="spellStart"/>
      <w:r w:rsidRPr="0098420A">
        <w:rPr>
          <w:i/>
          <w:color w:val="000000"/>
          <w:sz w:val="24"/>
        </w:rPr>
        <w:t>Метапредметные</w:t>
      </w:r>
      <w:proofErr w:type="spellEnd"/>
      <w:r w:rsidRPr="0098420A">
        <w:rPr>
          <w:i/>
          <w:color w:val="000000"/>
          <w:sz w:val="24"/>
        </w:rPr>
        <w:t xml:space="preserve"> результаты: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bookmarkStart w:id="3" w:name="bookmark=id.3dy6vkm" w:colFirst="0" w:colLast="0"/>
      <w:bookmarkEnd w:id="3"/>
      <w:proofErr w:type="spellStart"/>
      <w:r w:rsidRPr="0098420A">
        <w:rPr>
          <w:color w:val="000000"/>
          <w:sz w:val="24"/>
        </w:rPr>
        <w:t>Метапредметные</w:t>
      </w:r>
      <w:proofErr w:type="spellEnd"/>
      <w:r w:rsidRPr="0098420A">
        <w:rPr>
          <w:color w:val="000000"/>
          <w:sz w:val="24"/>
        </w:rPr>
        <w:t xml:space="preserve"> результаты освоения программы основного общего образования должны отражать: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1. Овладение универсальными учебными познавательными действиями: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1) базовые логические действия: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выявлять и характеризовать существенные признаки объектов (явлений);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предлагать критерии для выявления закономерностей и противоречий;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выявлять дефициты информации, данных, необходимых для решения поставленной задачи;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выявлять причинно-следственные связи при изучении явлений и процессов;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2) базовые исследовательские действия: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использовать вопросы как исследовательский инструмент познания;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 xml:space="preserve">формулировать вопросы, фиксирующие разрыв между реальным и желательным </w:t>
      </w:r>
      <w:r w:rsidRPr="0098420A">
        <w:rPr>
          <w:color w:val="000000"/>
          <w:sz w:val="24"/>
        </w:rPr>
        <w:lastRenderedPageBreak/>
        <w:t>состоянием ситуации, объекта, самостоятельно устанавливать искомое и данное;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оценивать на применимость и достоверность информации, полученной в ходе исследования (эксперимента);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3) работа с информацией: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эффективно запоминать и систематизировать информацию.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4"/>
        </w:rPr>
      </w:pPr>
      <w:r w:rsidRPr="0098420A">
        <w:rPr>
          <w:color w:val="000000"/>
          <w:sz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98420A">
        <w:rPr>
          <w:color w:val="000000"/>
          <w:sz w:val="24"/>
        </w:rPr>
        <w:t>сформированность</w:t>
      </w:r>
      <w:proofErr w:type="spellEnd"/>
      <w:r w:rsidRPr="0098420A">
        <w:rPr>
          <w:color w:val="000000"/>
          <w:sz w:val="24"/>
        </w:rPr>
        <w:t xml:space="preserve"> когнитивных навыков у обучающихся.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2. Овладение универсальными учебными коммуникативными действиями: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1) общение: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выражать себя (свою точку зрения) в устных и письменных текстах;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публично представлять результаты выполненного опыта (эксперимента, исследования, проекта);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2) совместная деятельность: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 xml:space="preserve">планировать организацию совместной работы, определять свою роль (с учетом </w:t>
      </w:r>
      <w:r w:rsidRPr="0098420A">
        <w:rPr>
          <w:color w:val="000000"/>
          <w:sz w:val="24"/>
        </w:rPr>
        <w:lastRenderedPageBreak/>
        <w:t>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98420A">
        <w:rPr>
          <w:color w:val="000000"/>
          <w:sz w:val="24"/>
        </w:rPr>
        <w:t>сформированность</w:t>
      </w:r>
      <w:proofErr w:type="spellEnd"/>
      <w:r w:rsidRPr="0098420A">
        <w:rPr>
          <w:color w:val="000000"/>
          <w:sz w:val="24"/>
        </w:rPr>
        <w:t xml:space="preserve"> социальных навыков и эмоционального интеллекта обучающихся.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3. Овладение универсальными учебными регулятивными действиями: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1) самоорганизация: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выявлять проблемы для решения в жизненных и учебных ситуациях;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делать выбор и брать ответственность за решение;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2) самоконтроль: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 xml:space="preserve">владеть способами самоконтроля, </w:t>
      </w:r>
      <w:proofErr w:type="spellStart"/>
      <w:r w:rsidRPr="0098420A">
        <w:rPr>
          <w:color w:val="000000"/>
          <w:sz w:val="24"/>
        </w:rPr>
        <w:t>самомотивации</w:t>
      </w:r>
      <w:proofErr w:type="spellEnd"/>
      <w:r w:rsidRPr="0098420A">
        <w:rPr>
          <w:color w:val="000000"/>
          <w:sz w:val="24"/>
        </w:rPr>
        <w:t xml:space="preserve"> и рефлексии;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давать адекватную оценку ситуации и предлагать план ее изменения;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объяснять причины достижения (</w:t>
      </w:r>
      <w:proofErr w:type="spellStart"/>
      <w:r w:rsidRPr="0098420A">
        <w:rPr>
          <w:color w:val="000000"/>
          <w:sz w:val="24"/>
        </w:rPr>
        <w:t>недостижения</w:t>
      </w:r>
      <w:proofErr w:type="spellEnd"/>
      <w:r w:rsidRPr="0098420A">
        <w:rPr>
          <w:color w:val="000000"/>
          <w:sz w:val="24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оценивать соответствие результата цели и условиям;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3) эмоциональный интеллект: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различать, называть и управлять собственными эмоциями и эмоциями других;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выявлять и анализировать причины эмоций;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ставить себя на место другого человека, понимать мотивы и намерения другого;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регулировать способ выражения эмоций;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4) принятие себя и других: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осознанно относиться к другому человеку, его мнению;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признавать свое право на ошибку и такое же право другого;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принимать себя и других, не осуждая;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открытость себе и другим;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осознавать невозможность контролировать все вокруг.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Специальные </w:t>
      </w:r>
      <w:proofErr w:type="spellStart"/>
      <w:r w:rsidRPr="0098420A">
        <w:rPr>
          <w:color w:val="000000"/>
          <w:sz w:val="24"/>
        </w:rPr>
        <w:t>метапредметные</w:t>
      </w:r>
      <w:proofErr w:type="spellEnd"/>
      <w:r w:rsidRPr="0098420A">
        <w:rPr>
          <w:color w:val="000000"/>
          <w:sz w:val="24"/>
        </w:rPr>
        <w:t xml:space="preserve"> результаты: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умение использовать сохранные анализаторы в различных видах деятельности (учебно-познавательной, ориентировочной, трудовой);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применять зрительно-осязательный способ обследования и восприятия;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умение пользоваться современными средствами коммуникации, </w:t>
      </w:r>
      <w:proofErr w:type="spellStart"/>
      <w:r w:rsidRPr="0098420A">
        <w:rPr>
          <w:color w:val="000000"/>
          <w:sz w:val="24"/>
        </w:rPr>
        <w:t>тифлотехническими</w:t>
      </w:r>
      <w:proofErr w:type="spellEnd"/>
      <w:r w:rsidRPr="0098420A">
        <w:rPr>
          <w:color w:val="000000"/>
          <w:sz w:val="24"/>
        </w:rPr>
        <w:t xml:space="preserve"> средствами, применяемыми в учебном процессе;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умение планировать предметно-практические действия с учетом имеющегося зрительного диагноза в соответствии с поставленной задачей;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lastRenderedPageBreak/>
        <w:t xml:space="preserve">умение проявлять в коммуникативной деятельности, адекватные ситуации, невербальные формы общения; 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умение вести самостоятельный поиск информации;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способность к преобразованию, сохранению и передаче информации, полученной в результате чтения или </w:t>
      </w:r>
      <w:proofErr w:type="spellStart"/>
      <w:r w:rsidRPr="0098420A">
        <w:rPr>
          <w:color w:val="000000"/>
          <w:sz w:val="24"/>
        </w:rPr>
        <w:t>аудирования</w:t>
      </w:r>
      <w:proofErr w:type="spellEnd"/>
      <w:r w:rsidRPr="0098420A">
        <w:rPr>
          <w:color w:val="000000"/>
          <w:sz w:val="24"/>
        </w:rPr>
        <w:t>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способность участвовать в речевом общении, соблюдая нормы речевого этикета, адекватно использовать жесты и мимику; 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способность оценивать свою речь с точки зрения ее содержания, языкового оформления; 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умение находить грамматические и речевые ошибки, недочеты, исправлять их; 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умение планировать, контролировать и оценивать учебные действия с учетом, имеющегося зрительного диагноза в соответствии с поставленной задачей и условиями ее реализации.</w:t>
      </w:r>
    </w:p>
    <w:p w:rsidR="0098420A" w:rsidRPr="0098420A" w:rsidRDefault="0098420A" w:rsidP="0098420A">
      <w:pPr>
        <w:spacing w:line="240" w:lineRule="auto"/>
        <w:jc w:val="both"/>
        <w:rPr>
          <w:iCs/>
          <w:sz w:val="24"/>
        </w:rPr>
      </w:pPr>
      <w:r w:rsidRPr="0098420A">
        <w:rPr>
          <w:iCs/>
          <w:sz w:val="24"/>
        </w:rPr>
        <w:t>Предметные результаты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Предметные результаты ПАООП ООО полностью совпадают с требованиями к предметным результатам, содержащимся в ФГОС ООО. Предметные результаты по годам обучения с учетом пролонгации представлены в отдельных примерных адаптированных рабочих программах учебных предметов / учебных курсов (вариант 2 АООП ООО). Итоговые планируемые результаты освоения учебных предметов включены в примерные рабочие программы учебных предметов содержательного раздела ПАООП ООО.</w:t>
      </w:r>
    </w:p>
    <w:p w:rsid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Учитывая имеющиеся особенности восприятия и переработки получаемой информации слабовидящими обучающимися, осваивающими вариант 2 АООП ООО, а также специфику их обучения, учебные предметы содержат дополнительные требования к предметным результатам освоения АООП ООО, поэтому планируемые предметные результаты освоения каждого учебного предмета дополнены специальными предметными результатами, отражающими </w:t>
      </w:r>
      <w:proofErr w:type="spellStart"/>
      <w:r w:rsidRPr="0098420A">
        <w:rPr>
          <w:sz w:val="24"/>
        </w:rPr>
        <w:t>сформированность</w:t>
      </w:r>
      <w:proofErr w:type="spellEnd"/>
      <w:r w:rsidRPr="0098420A">
        <w:rPr>
          <w:sz w:val="24"/>
        </w:rPr>
        <w:t xml:space="preserve"> специфических учебных навыков, необходимых для освоения содержания каждого учебного предмета, и специальных компетенций (работа со специально адаптированной наглядностью, информационные, коммуникативные и </w:t>
      </w:r>
      <w:proofErr w:type="spellStart"/>
      <w:r w:rsidRPr="0098420A">
        <w:rPr>
          <w:sz w:val="24"/>
        </w:rPr>
        <w:t>тифлотехнические</w:t>
      </w:r>
      <w:proofErr w:type="spellEnd"/>
      <w:r w:rsidRPr="0098420A">
        <w:rPr>
          <w:sz w:val="24"/>
        </w:rPr>
        <w:t xml:space="preserve"> компетенции и т.д.).</w:t>
      </w: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Pr="00097915" w:rsidRDefault="00097915" w:rsidP="00387786">
      <w:pPr>
        <w:spacing w:line="240" w:lineRule="auto"/>
        <w:jc w:val="center"/>
        <w:rPr>
          <w:b/>
          <w:sz w:val="32"/>
        </w:rPr>
      </w:pPr>
      <w:r w:rsidRPr="00097915">
        <w:rPr>
          <w:b/>
          <w:sz w:val="32"/>
        </w:rPr>
        <w:lastRenderedPageBreak/>
        <w:t>Содержание учебного предмета</w:t>
      </w: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5 класс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Общие сведения о языке</w:t>
      </w:r>
      <w:bookmarkStart w:id="4" w:name="_GoBack"/>
      <w:bookmarkEnd w:id="4"/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Богатство и выразительность русского языка.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Лингвистика как наука о языке.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Основные разделы лингвистики.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Язык и речь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Язык и речь. Речь устная и письменная, монологическая и диалогическая, </w:t>
      </w:r>
      <w:proofErr w:type="spellStart"/>
      <w:r w:rsidRPr="00097915">
        <w:rPr>
          <w:sz w:val="24"/>
        </w:rPr>
        <w:t>полилог</w:t>
      </w:r>
      <w:proofErr w:type="spellEnd"/>
      <w:r w:rsidRPr="00097915">
        <w:rPr>
          <w:sz w:val="24"/>
        </w:rPr>
        <w:t>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Виды речевой деятельности (говорение, слушание, чтение, письмо), их особенности.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Устный пересказ прочитанного или прослушанного текста, в том числе с изменением лица рассказчика.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Участие в диалоге на лингвистические темы (в рамках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изученного) и темы на основе жизненных наблюдений.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Речевые формулы приветствия, прощания, просьбы, благодарности.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Виды </w:t>
      </w:r>
      <w:proofErr w:type="spellStart"/>
      <w:r w:rsidRPr="00097915">
        <w:rPr>
          <w:sz w:val="24"/>
        </w:rPr>
        <w:t>аудирования</w:t>
      </w:r>
      <w:proofErr w:type="spellEnd"/>
      <w:r w:rsidRPr="00097915">
        <w:rPr>
          <w:sz w:val="24"/>
        </w:rPr>
        <w:t>: выборочное, ознакомительное, детальное.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Виды чтения: изучающее, ознакомительное, просмотровое, поисковое.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Текст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Текст и его основные признаки. Тема и главная мысль текста. </w:t>
      </w:r>
      <w:proofErr w:type="spellStart"/>
      <w:r w:rsidRPr="00097915">
        <w:rPr>
          <w:sz w:val="24"/>
        </w:rPr>
        <w:t>Микротема</w:t>
      </w:r>
      <w:proofErr w:type="spellEnd"/>
      <w:r w:rsidRPr="00097915">
        <w:rPr>
          <w:sz w:val="24"/>
        </w:rPr>
        <w:t xml:space="preserve"> текста. Ключевые слова.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Функционально-смысловые типы речи: описание, повествование, рассуждение; их особенности.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Композиционная структура текста. Абзац как средство членения текста на композиционно-смысловые части.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Повествование как тип речи. Рассказ.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Смысловой анализ текста: его композиционных особенностей, </w:t>
      </w:r>
      <w:proofErr w:type="spellStart"/>
      <w:r w:rsidRPr="00097915">
        <w:rPr>
          <w:sz w:val="24"/>
        </w:rPr>
        <w:t>микротем</w:t>
      </w:r>
      <w:proofErr w:type="spellEnd"/>
      <w:r w:rsidRPr="00097915">
        <w:rPr>
          <w:sz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Подробное, выборочное и сжатое изложение </w:t>
      </w:r>
      <w:proofErr w:type="gramStart"/>
      <w:r w:rsidRPr="00097915">
        <w:rPr>
          <w:sz w:val="24"/>
        </w:rPr>
        <w:t>содержания</w:t>
      </w:r>
      <w:proofErr w:type="gramEnd"/>
      <w:r w:rsidRPr="00097915">
        <w:rPr>
          <w:sz w:val="24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Информационная переработка текста: простой и сложный план текста.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 xml:space="preserve">Функциональные разновидности языка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СИСТЕМА ЯЗЫКА</w:t>
      </w: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 xml:space="preserve">Фонетика. Графика. Орфоэпия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Фонетика и графика как разделы лингвистики.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Звук как единица языка. Смыслоразличительная роль звука.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Система гласных звуков.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Система согласных звуков.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Изменение звуков в речевом потоке. Элементы фонетической транскрипции.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Слог. Ударение. Свойства русского ударения.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Соотношение звуков и букв.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Фонетический анализ слова.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Способы обозначения [й’], мягкости согласных.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Основные выразительные средства фонетики.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lastRenderedPageBreak/>
        <w:t xml:space="preserve">Прописные и строчные буквы.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Интонация, ее функции. Основные элементы интонации.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Орфография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Орфография как раздел лингвистики.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Понятие «орфограмма». Буквенные и небуквенные орфограммы.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разделительных ъ и ь.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Лексикология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Лексикология как раздел лингвистики.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Синонимы. Антонимы. Омонимы. Паронимы.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Лексический анализ слов (в рамках изученного).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proofErr w:type="spellStart"/>
      <w:r w:rsidRPr="00097915">
        <w:rPr>
          <w:b/>
          <w:sz w:val="24"/>
        </w:rPr>
        <w:t>Морфемика</w:t>
      </w:r>
      <w:proofErr w:type="spellEnd"/>
      <w:r w:rsidRPr="00097915">
        <w:rPr>
          <w:b/>
          <w:sz w:val="24"/>
        </w:rPr>
        <w:t>. Орфография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proofErr w:type="spellStart"/>
      <w:r w:rsidRPr="00097915">
        <w:rPr>
          <w:sz w:val="24"/>
        </w:rPr>
        <w:t>Морфемика</w:t>
      </w:r>
      <w:proofErr w:type="spellEnd"/>
      <w:r w:rsidRPr="00097915">
        <w:rPr>
          <w:sz w:val="24"/>
        </w:rPr>
        <w:t xml:space="preserve"> как раздел лингвистики.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Морфема как минимальная значимая единица языка. Основа слова. Виды морфем (корень, приставка, суффикс, окончание).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Чередование звуков в морфемах (в том числе чередование гласных с нулем звука).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Морфемный анализ слов.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Уместное использование слов с суффиксами оценки в собственной речи.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корней с безударными проверяемыми, непроверяемыми гласными (в рамках изученного).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корней с проверяемыми, непроверяемыми, ­непроизносимыми согласными (в рамках изученного).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е — о после шипящих в корне слова.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неизменяемых на письме приставок и приставок на -з (-с).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ы — и после приставок.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ы — и после ц.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Морфология. Культура речи. Орфография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Морфология как раздел грамматики. Грамматическое значение слова.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Части речи как лексико-грамматические разряды слов.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Система частей речи в русском языке. Самостоятельные и служебные части речи.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Имя существительное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Род, число, падеж имени существительного.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Имена существительные общего рода.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Имена существительные, имеющие форму только единственного или только множественного числа.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Нормы произношения, нормы постановки ударения, нормы словоизменения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lastRenderedPageBreak/>
        <w:t>Правописание собственных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ь на конце имен существительных после шипящих.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безударных окончаний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о — е (е) после шипящих и ц в суффиксах и окончаниях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суффиксов -чик- — -</w:t>
      </w:r>
      <w:proofErr w:type="spellStart"/>
      <w:r w:rsidRPr="00097915">
        <w:rPr>
          <w:sz w:val="24"/>
        </w:rPr>
        <w:t>щик</w:t>
      </w:r>
      <w:proofErr w:type="spellEnd"/>
      <w:r w:rsidRPr="00097915">
        <w:rPr>
          <w:sz w:val="24"/>
        </w:rPr>
        <w:t>-; -</w:t>
      </w:r>
      <w:proofErr w:type="spellStart"/>
      <w:r w:rsidRPr="00097915">
        <w:rPr>
          <w:sz w:val="24"/>
        </w:rPr>
        <w:t>ек</w:t>
      </w:r>
      <w:proofErr w:type="spellEnd"/>
      <w:r w:rsidRPr="00097915">
        <w:rPr>
          <w:sz w:val="24"/>
        </w:rPr>
        <w:t>- — -</w:t>
      </w:r>
      <w:proofErr w:type="spellStart"/>
      <w:r w:rsidRPr="00097915">
        <w:rPr>
          <w:sz w:val="24"/>
        </w:rPr>
        <w:t>ик</w:t>
      </w:r>
      <w:proofErr w:type="spellEnd"/>
      <w:r w:rsidRPr="00097915">
        <w:rPr>
          <w:sz w:val="24"/>
        </w:rPr>
        <w:t>- (-чик-)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Правописание корней с </w:t>
      </w:r>
      <w:proofErr w:type="gramStart"/>
      <w:r w:rsidRPr="00097915">
        <w:rPr>
          <w:sz w:val="24"/>
        </w:rPr>
        <w:t>чередованием</w:t>
      </w:r>
      <w:proofErr w:type="gramEnd"/>
      <w:r w:rsidRPr="00097915">
        <w:rPr>
          <w:sz w:val="24"/>
        </w:rPr>
        <w:t xml:space="preserve"> а // о: -лаг- — -лож-;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-</w:t>
      </w:r>
      <w:proofErr w:type="spellStart"/>
      <w:r w:rsidRPr="00097915">
        <w:rPr>
          <w:sz w:val="24"/>
        </w:rPr>
        <w:t>раст</w:t>
      </w:r>
      <w:proofErr w:type="spellEnd"/>
      <w:r w:rsidRPr="00097915">
        <w:rPr>
          <w:sz w:val="24"/>
        </w:rPr>
        <w:t>- — -</w:t>
      </w:r>
      <w:proofErr w:type="spellStart"/>
      <w:r w:rsidRPr="00097915">
        <w:rPr>
          <w:sz w:val="24"/>
        </w:rPr>
        <w:t>ращ</w:t>
      </w:r>
      <w:proofErr w:type="spellEnd"/>
      <w:r w:rsidRPr="00097915">
        <w:rPr>
          <w:sz w:val="24"/>
        </w:rPr>
        <w:t>- — -рос-; -</w:t>
      </w:r>
      <w:proofErr w:type="spellStart"/>
      <w:r w:rsidRPr="00097915">
        <w:rPr>
          <w:sz w:val="24"/>
        </w:rPr>
        <w:t>гар</w:t>
      </w:r>
      <w:proofErr w:type="spellEnd"/>
      <w:r w:rsidRPr="00097915">
        <w:rPr>
          <w:sz w:val="24"/>
        </w:rPr>
        <w:t>- — -гор-, -</w:t>
      </w:r>
      <w:proofErr w:type="spellStart"/>
      <w:r w:rsidRPr="00097915">
        <w:rPr>
          <w:sz w:val="24"/>
        </w:rPr>
        <w:t>зар</w:t>
      </w:r>
      <w:proofErr w:type="spellEnd"/>
      <w:r w:rsidRPr="00097915">
        <w:rPr>
          <w:sz w:val="24"/>
        </w:rPr>
        <w:t>- — -</w:t>
      </w:r>
      <w:proofErr w:type="spellStart"/>
      <w:r w:rsidRPr="00097915">
        <w:rPr>
          <w:sz w:val="24"/>
        </w:rPr>
        <w:t>зор</w:t>
      </w:r>
      <w:proofErr w:type="spellEnd"/>
      <w:r w:rsidRPr="00097915">
        <w:rPr>
          <w:sz w:val="24"/>
        </w:rPr>
        <w:t>-;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-клан- — -клон-, -скак- — -</w:t>
      </w:r>
      <w:proofErr w:type="spellStart"/>
      <w:r w:rsidRPr="00097915">
        <w:rPr>
          <w:sz w:val="24"/>
        </w:rPr>
        <w:t>скоч</w:t>
      </w:r>
      <w:proofErr w:type="spellEnd"/>
      <w:r w:rsidRPr="00097915">
        <w:rPr>
          <w:sz w:val="24"/>
        </w:rPr>
        <w:t>-.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Слитное и раздельное написание не с именами существительными.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Имя прилагательное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Имена прилагательные полные и краткие, их синтаксические функции.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Склонение имен прилагательных. 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имен прилагательных.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Нормы словоизменения, произношения имен прилагательных, постановки ударения (в рамках изученного).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безударных окончаний имен прилагательных.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о — е после шипящих и ц в суффиксах и окончаниях имен прилагательных.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кратких форм имен прилагательных с основой на шипящий.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Слитное и раздельное написание не с именами прилагательными.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Синтаксис. Культура речи. Пунктуация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Синтаксис как раздел грамматики. Словосочетание и предложение как единицы синтаксиса.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Синтаксический анализ словосочетания.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Тире между подлежащим и сказуемым.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Предложения распространенные и нераспространенные.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</w:t>
      </w:r>
      <w:proofErr w:type="gramStart"/>
      <w:r w:rsidRPr="00097915">
        <w:rPr>
          <w:sz w:val="24"/>
        </w:rPr>
        <w:t>союзами</w:t>
      </w:r>
      <w:proofErr w:type="gramEnd"/>
      <w:r w:rsidRPr="00097915">
        <w:rPr>
          <w:sz w:val="24"/>
        </w:rPr>
        <w:t xml:space="preserve"> а, но, однако, зато, да (в значении и), да (в значении но). Предложения с обобщающим словом при однородных членах.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Предложения с обращением, особенности интонации. Обращение и средства его выражения.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Синтаксический анализ простого и простого осложненного предложений.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Пунктуационное оформление предложений, осложненных однородными членами, связанными бессоюзной связью, одиночным союзом и, </w:t>
      </w:r>
      <w:proofErr w:type="gramStart"/>
      <w:r w:rsidRPr="00097915">
        <w:rPr>
          <w:sz w:val="24"/>
        </w:rPr>
        <w:t>союзами</w:t>
      </w:r>
      <w:proofErr w:type="gramEnd"/>
      <w:r w:rsidRPr="00097915">
        <w:rPr>
          <w:sz w:val="24"/>
        </w:rPr>
        <w:t xml:space="preserve"> а, но, однако, зато, да (в значении и), да (в значении но).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lastRenderedPageBreak/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Предложения с прямой речью.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Пунктуационное оформление предложений с прямой речью.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Диалог.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Пунктуационное оформление диалога на письме.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Пунктуация как раздел лингвистики.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886C03" w:rsidRDefault="00097915" w:rsidP="00097915">
      <w:pPr>
        <w:spacing w:line="240" w:lineRule="auto"/>
        <w:jc w:val="both"/>
        <w:rPr>
          <w:i/>
        </w:rPr>
      </w:pPr>
      <w:r w:rsidRPr="00886C03">
        <w:rPr>
          <w:i/>
        </w:rPr>
        <w:lastRenderedPageBreak/>
        <w:t>7 класс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Общие сведения о языке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Русский язык как развивающееся явление. Взаимосвязь ­языка, культуры и истории народа.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 xml:space="preserve">Язык и речь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Монолог-описание, монолог-рассуждение, монолог-повествование.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Виды диалога: побуждение к действию, обмен мнениями, запрос информации, сообщение информации. 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Текст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Текст как речевое произведение. Основные признаки текста (обобщение).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Структура текста. Абзац.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Способы и средства связи предложений в тексте (обобщение).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Рассуждение как функционально-смысловой тип речи.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Структурные особенности текста-рассуждения.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Смысловой анализ текста: его композиционных особенностей, </w:t>
      </w:r>
      <w:proofErr w:type="spellStart"/>
      <w:r w:rsidRPr="00097915">
        <w:rPr>
          <w:sz w:val="24"/>
        </w:rPr>
        <w:t>микротем</w:t>
      </w:r>
      <w:proofErr w:type="spellEnd"/>
      <w:r w:rsidRPr="00097915">
        <w:rPr>
          <w:sz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Функциональные разновидности языка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Публицистический стиль. Сфера употребления, функции, языковые особенности.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Жанры публицистического стиля (репортаж, заметка, интервью).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Употребление языковых средств выразительности в текстах публицистического стиля.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Официально-деловой стиль. Сфера употребления, функции, языковые особенности. Инструкция.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>СИСТЕМА ЯЗЫКА</w:t>
      </w: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Морфология. Культура речи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Морфология как раздел науки о языке (обобщение).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Глагол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Переходные и непереходные глаголы.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Разноспрягаемые глаголы.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Безличные глаголы. Использование личных глаголов в безличном значении.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Изъявительное, условное и повелительное наклонения глагола.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Нормы ударения в глагольных формах (в рамках изученного).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Нормы словоизменения глаголов.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Видовременная соотнесенность глагольных форм в тексте.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глаголов.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Использование ь как показателя грамматической формы в повелительном наклонении глагола.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Причастие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Причастия как особая группа слов. Признаки глагола и имени прилагательного в причастии.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Причастие в составе словосочетаний. Причастный оборот.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причастий.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lastRenderedPageBreak/>
        <w:t>Употребление причастия в речи. Созвучные причастия и имена прилагательные (висящий — висячий, горящий — горячий). Употребление причастий с суффиксом -</w:t>
      </w:r>
      <w:proofErr w:type="spellStart"/>
      <w:r w:rsidRPr="00097915">
        <w:rPr>
          <w:sz w:val="24"/>
        </w:rPr>
        <w:t>ся</w:t>
      </w:r>
      <w:proofErr w:type="spellEnd"/>
      <w:r w:rsidRPr="00097915">
        <w:rPr>
          <w:sz w:val="24"/>
        </w:rPr>
        <w:t>. Согласование причастий в словосочетаниях типа прич. + сущ.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Ударение в некоторых формах причастий.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Правописание падежных окончаний причастий. Правописание гласных в суффиксах причастий. Правописание н и </w:t>
      </w:r>
      <w:proofErr w:type="spellStart"/>
      <w:r w:rsidRPr="00097915">
        <w:rPr>
          <w:sz w:val="24"/>
        </w:rPr>
        <w:t>нн</w:t>
      </w:r>
      <w:proofErr w:type="spellEnd"/>
      <w:r w:rsidRPr="00097915">
        <w:rPr>
          <w:sz w:val="24"/>
        </w:rPr>
        <w:t xml:space="preserve"> в суффиксах причастий и отглагольных имен прилагательных. Правописание окончаний причастий. Слитное и раздельное написание не с причастиями.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Знаки препинания в предложениях с причастным оборотом.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Деепричастие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Деепричастия совершенного и несовершенного вида.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Деепричастие в составе словосочетаний. Деепричастный оборот.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деепричастий.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Постановка ударения в деепричастиях.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гласных в суффиксах деепричастий. Слитное и раздельное написание не с деепричастиями.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Правильное построение предложений с одиночными деепричастиями и деепричастными оборотами.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Знаки препинания в предложениях с одиночным деепричастием и деепричастным оборотом.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Наречие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Общее грамматическое значение наречий.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Разряды наречий по значению. Простая и составная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формы сравнительной и превосходной степеней сравнения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наречий.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Словообразование наречий.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Синтаксические свойства наречий.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наречий.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Роль наречий в тексте.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Правописание наречий: слитное, раздельное, дефисное написание; слитное и раздельное написание не с наречиями; н и </w:t>
      </w:r>
      <w:proofErr w:type="spellStart"/>
      <w:r w:rsidRPr="00097915">
        <w:rPr>
          <w:sz w:val="24"/>
        </w:rPr>
        <w:t>нн</w:t>
      </w:r>
      <w:proofErr w:type="spellEnd"/>
      <w:r w:rsidRPr="00097915">
        <w:rPr>
          <w:sz w:val="24"/>
        </w:rPr>
        <w:t xml:space="preserve"> в наречиях на -о (-е); правописание суффиксов -а и -</w:t>
      </w:r>
      <w:proofErr w:type="gramStart"/>
      <w:r w:rsidRPr="00097915">
        <w:rPr>
          <w:sz w:val="24"/>
        </w:rPr>
        <w:t>о наречий</w:t>
      </w:r>
      <w:proofErr w:type="gramEnd"/>
      <w:r w:rsidRPr="00097915">
        <w:rPr>
          <w:sz w:val="24"/>
        </w:rPr>
        <w:t xml:space="preserve"> с приставками из-, до-, с-, в-, на-, за-; употребление ь после шипящих на конце наречий; правописание суффиксов наречий -о и -е после шипящих.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Слова категории состояния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Междометия и звукоподражательные слова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Междометия как особая группа слов.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междометий.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Звукоподражательные слова.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97915" w:rsidRPr="00097915" w:rsidRDefault="00097915" w:rsidP="00097915">
      <w:pPr>
        <w:spacing w:line="240" w:lineRule="auto"/>
        <w:jc w:val="both"/>
        <w:rPr>
          <w:sz w:val="22"/>
        </w:rPr>
      </w:pPr>
    </w:p>
    <w:p w:rsidR="00097915" w:rsidRPr="00097915" w:rsidRDefault="00097915" w:rsidP="0098420A">
      <w:pPr>
        <w:spacing w:line="240" w:lineRule="auto"/>
        <w:jc w:val="both"/>
        <w:rPr>
          <w:sz w:val="22"/>
        </w:rPr>
      </w:pPr>
    </w:p>
    <w:p w:rsidR="008737CC" w:rsidRPr="00097915" w:rsidRDefault="00387786">
      <w:pPr>
        <w:rPr>
          <w:sz w:val="22"/>
        </w:rPr>
      </w:pPr>
    </w:p>
    <w:p w:rsidR="0098420A" w:rsidRPr="00097915" w:rsidRDefault="0098420A">
      <w:pPr>
        <w:rPr>
          <w:sz w:val="22"/>
        </w:rPr>
      </w:pPr>
    </w:p>
    <w:p w:rsidR="0098420A" w:rsidRPr="00097915" w:rsidRDefault="0098420A">
      <w:pPr>
        <w:rPr>
          <w:sz w:val="22"/>
        </w:rPr>
      </w:pPr>
    </w:p>
    <w:p w:rsidR="0098420A" w:rsidRPr="00097915" w:rsidRDefault="0098420A">
      <w:pPr>
        <w:rPr>
          <w:sz w:val="22"/>
        </w:rPr>
      </w:pPr>
    </w:p>
    <w:p w:rsidR="0098420A" w:rsidRPr="00097915" w:rsidRDefault="0098420A">
      <w:pPr>
        <w:rPr>
          <w:sz w:val="22"/>
        </w:rPr>
      </w:pPr>
    </w:p>
    <w:p w:rsidR="0098420A" w:rsidRPr="00097915" w:rsidRDefault="0098420A">
      <w:pPr>
        <w:rPr>
          <w:sz w:val="22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Pr="0098420A" w:rsidRDefault="0098420A">
      <w:pPr>
        <w:rPr>
          <w:sz w:val="24"/>
        </w:rPr>
      </w:pPr>
    </w:p>
    <w:sectPr w:rsidR="0098420A" w:rsidRPr="0098420A" w:rsidSect="0098420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A73"/>
    <w:multiLevelType w:val="multilevel"/>
    <w:tmpl w:val="C6AA22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B03773"/>
    <w:multiLevelType w:val="multilevel"/>
    <w:tmpl w:val="0F023CA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4A2596"/>
    <w:multiLevelType w:val="hybridMultilevel"/>
    <w:tmpl w:val="264EF8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EC39C0"/>
    <w:multiLevelType w:val="multilevel"/>
    <w:tmpl w:val="8E9C61C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DE7E36"/>
    <w:multiLevelType w:val="multilevel"/>
    <w:tmpl w:val="63960DE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5E19AA"/>
    <w:multiLevelType w:val="multilevel"/>
    <w:tmpl w:val="748806F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6C37D0"/>
    <w:multiLevelType w:val="multilevel"/>
    <w:tmpl w:val="E0582EC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79C2666"/>
    <w:multiLevelType w:val="multilevel"/>
    <w:tmpl w:val="903A952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04D052D"/>
    <w:multiLevelType w:val="multilevel"/>
    <w:tmpl w:val="7BEA3E4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6FF7338"/>
    <w:multiLevelType w:val="multilevel"/>
    <w:tmpl w:val="FDE4BC1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61C7D41"/>
    <w:multiLevelType w:val="multilevel"/>
    <w:tmpl w:val="E83A96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39328C2"/>
    <w:multiLevelType w:val="multilevel"/>
    <w:tmpl w:val="8A9623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5B85D94"/>
    <w:multiLevelType w:val="multilevel"/>
    <w:tmpl w:val="9FFE3EB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7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5"/>
  </w:num>
  <w:num w:numId="10">
    <w:abstractNumId w:val="1"/>
  </w:num>
  <w:num w:numId="11">
    <w:abstractNumId w:val="10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3D"/>
    <w:rsid w:val="00097915"/>
    <w:rsid w:val="00387786"/>
    <w:rsid w:val="008832A9"/>
    <w:rsid w:val="0098420A"/>
    <w:rsid w:val="00C27B3D"/>
    <w:rsid w:val="00C8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AD367-8833-453B-A6C4-1B872DE8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20A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98420A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98420A"/>
    <w:rPr>
      <w:rFonts w:ascii="Times New Roman" w:eastAsiaTheme="majorEastAsia" w:hAnsi="Times New Roman" w:cstheme="majorBidi"/>
      <w:bCs/>
      <w:sz w:val="28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98420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rsid w:val="0098420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6024</Words>
  <Characters>34341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3</cp:revision>
  <dcterms:created xsi:type="dcterms:W3CDTF">2023-09-06T18:53:00Z</dcterms:created>
  <dcterms:modified xsi:type="dcterms:W3CDTF">2023-09-06T19:22:00Z</dcterms:modified>
</cp:coreProperties>
</file>